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DF" w:rsidRDefault="00A07BDF"/>
    <w:p w:rsidR="00425288" w:rsidRPr="00DB3EED" w:rsidRDefault="00425288" w:rsidP="00DB3EED">
      <w:pPr>
        <w:jc w:val="center"/>
        <w:rPr>
          <w:b/>
          <w:sz w:val="32"/>
          <w:szCs w:val="32"/>
        </w:rPr>
      </w:pPr>
      <w:r w:rsidRPr="00DB3EED">
        <w:rPr>
          <w:rFonts w:hint="eastAsia"/>
          <w:b/>
          <w:sz w:val="32"/>
          <w:szCs w:val="32"/>
        </w:rPr>
        <w:t>投资者转化（普通转专业）</w:t>
      </w:r>
    </w:p>
    <w:tbl>
      <w:tblPr>
        <w:tblStyle w:val="a3"/>
        <w:tblW w:w="0" w:type="auto"/>
        <w:tblLook w:val="04A0"/>
      </w:tblPr>
      <w:tblGrid>
        <w:gridCol w:w="1308"/>
        <w:gridCol w:w="1080"/>
        <w:gridCol w:w="240"/>
        <w:gridCol w:w="1320"/>
        <w:gridCol w:w="1680"/>
        <w:gridCol w:w="1087"/>
        <w:gridCol w:w="833"/>
        <w:gridCol w:w="480"/>
        <w:gridCol w:w="494"/>
      </w:tblGrid>
      <w:tr w:rsidR="009B4D5F" w:rsidTr="009B4D5F">
        <w:tc>
          <w:tcPr>
            <w:tcW w:w="1308" w:type="dxa"/>
          </w:tcPr>
          <w:p w:rsidR="009B4D5F" w:rsidRDefault="009B4D5F">
            <w:r>
              <w:rPr>
                <w:rFonts w:hint="eastAsia"/>
              </w:rPr>
              <w:t>基金账号</w:t>
            </w:r>
          </w:p>
        </w:tc>
        <w:tc>
          <w:tcPr>
            <w:tcW w:w="1320" w:type="dxa"/>
            <w:gridSpan w:val="2"/>
          </w:tcPr>
          <w:p w:rsidR="009B4D5F" w:rsidRDefault="009B4D5F"/>
        </w:tc>
        <w:tc>
          <w:tcPr>
            <w:tcW w:w="1320" w:type="dxa"/>
          </w:tcPr>
          <w:p w:rsidR="009B4D5F" w:rsidRDefault="009B4D5F">
            <w:r>
              <w:rPr>
                <w:rFonts w:hint="eastAsia"/>
              </w:rPr>
              <w:t>投资者名称</w:t>
            </w:r>
          </w:p>
        </w:tc>
        <w:tc>
          <w:tcPr>
            <w:tcW w:w="4574" w:type="dxa"/>
            <w:gridSpan w:val="5"/>
          </w:tcPr>
          <w:p w:rsidR="009B4D5F" w:rsidRDefault="009B4D5F"/>
        </w:tc>
      </w:tr>
      <w:tr w:rsidR="009B4D5F" w:rsidTr="009B4D5F">
        <w:tc>
          <w:tcPr>
            <w:tcW w:w="1308" w:type="dxa"/>
          </w:tcPr>
          <w:p w:rsidR="009B4D5F" w:rsidRDefault="009B4D5F">
            <w:r>
              <w:rPr>
                <w:rFonts w:hint="eastAsia"/>
              </w:rPr>
              <w:t>经办人名称</w:t>
            </w:r>
          </w:p>
        </w:tc>
        <w:tc>
          <w:tcPr>
            <w:tcW w:w="1320" w:type="dxa"/>
            <w:gridSpan w:val="2"/>
          </w:tcPr>
          <w:p w:rsidR="009B4D5F" w:rsidRDefault="009B4D5F"/>
        </w:tc>
        <w:tc>
          <w:tcPr>
            <w:tcW w:w="1320" w:type="dxa"/>
          </w:tcPr>
          <w:p w:rsidR="009B4D5F" w:rsidRDefault="009B4D5F">
            <w:r>
              <w:rPr>
                <w:rFonts w:hint="eastAsia"/>
              </w:rPr>
              <w:t>经办人号码</w:t>
            </w:r>
          </w:p>
        </w:tc>
        <w:tc>
          <w:tcPr>
            <w:tcW w:w="1680" w:type="dxa"/>
          </w:tcPr>
          <w:p w:rsidR="009B4D5F" w:rsidRDefault="009B4D5F"/>
        </w:tc>
        <w:tc>
          <w:tcPr>
            <w:tcW w:w="1087" w:type="dxa"/>
            <w:tcBorders>
              <w:right w:val="single" w:sz="4" w:space="0" w:color="auto"/>
            </w:tcBorders>
          </w:tcPr>
          <w:p w:rsidR="009B4D5F" w:rsidRDefault="009B4D5F">
            <w:r>
              <w:rPr>
                <w:rFonts w:hint="eastAsia"/>
              </w:rPr>
              <w:t>联系电话</w:t>
            </w:r>
          </w:p>
        </w:tc>
        <w:tc>
          <w:tcPr>
            <w:tcW w:w="1807" w:type="dxa"/>
            <w:gridSpan w:val="3"/>
            <w:tcBorders>
              <w:left w:val="single" w:sz="4" w:space="0" w:color="auto"/>
            </w:tcBorders>
          </w:tcPr>
          <w:p w:rsidR="009B4D5F" w:rsidRDefault="009B4D5F"/>
        </w:tc>
      </w:tr>
      <w:tr w:rsidR="00425288" w:rsidTr="009B4D5F">
        <w:trPr>
          <w:trHeight w:val="3386"/>
        </w:trPr>
        <w:tc>
          <w:tcPr>
            <w:tcW w:w="1308" w:type="dxa"/>
          </w:tcPr>
          <w:p w:rsidR="00425288" w:rsidRDefault="00425288">
            <w:r w:rsidRPr="00425288">
              <w:rPr>
                <w:rFonts w:hint="eastAsia"/>
              </w:rPr>
              <w:t>转化申请内容</w:t>
            </w:r>
          </w:p>
        </w:tc>
        <w:tc>
          <w:tcPr>
            <w:tcW w:w="7214" w:type="dxa"/>
            <w:gridSpan w:val="8"/>
          </w:tcPr>
          <w:p w:rsidR="00425288" w:rsidRDefault="00425288" w:rsidP="00177716">
            <w:pPr>
              <w:jc w:val="center"/>
            </w:pPr>
            <w:r>
              <w:rPr>
                <w:rFonts w:hint="eastAsia"/>
              </w:rPr>
              <w:t>尊敬的融通基金管理有限公司：</w:t>
            </w:r>
          </w:p>
          <w:p w:rsidR="00425288" w:rsidRDefault="00425288" w:rsidP="00177716">
            <w:pPr>
              <w:jc w:val="center"/>
            </w:pPr>
          </w:p>
          <w:p w:rsidR="00177716" w:rsidRDefault="00425288" w:rsidP="00DB3EED">
            <w:pPr>
              <w:ind w:firstLineChars="200" w:firstLine="420"/>
              <w:jc w:val="left"/>
            </w:pPr>
            <w:r>
              <w:rPr>
                <w:rFonts w:hint="eastAsia"/>
              </w:rPr>
              <w:t>本机构</w:t>
            </w:r>
            <w:r>
              <w:rPr>
                <w:rFonts w:hint="eastAsia"/>
              </w:rPr>
              <w:t xml:space="preserve">           </w:t>
            </w:r>
            <w:r w:rsidR="00253587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经贵司认定为普通投资者，经本机构审慎考虑，现决定自愿申请转化为贵司的专业投资者。本机构已充分理解专业投资者与普通投资者的区别，转化为专业投资者后，将自主承担可能产生的风险和后果。本机构承诺所提供材料真实、准确、完整。</w:t>
            </w:r>
          </w:p>
          <w:p w:rsidR="00425288" w:rsidRDefault="00425288" w:rsidP="009B4D5F">
            <w:pPr>
              <w:ind w:firstLineChars="100" w:firstLine="210"/>
              <w:jc w:val="left"/>
            </w:pPr>
            <w:r>
              <w:rPr>
                <w:rFonts w:hint="eastAsia"/>
              </w:rPr>
              <w:t>特此申请</w:t>
            </w:r>
          </w:p>
          <w:p w:rsidR="00425288" w:rsidRDefault="00425288" w:rsidP="00177716">
            <w:pPr>
              <w:jc w:val="center"/>
            </w:pPr>
          </w:p>
          <w:p w:rsidR="00177716" w:rsidRDefault="00177716" w:rsidP="00177716">
            <w:pPr>
              <w:jc w:val="center"/>
            </w:pPr>
          </w:p>
          <w:p w:rsidR="00177716" w:rsidRDefault="00177716" w:rsidP="00177716">
            <w:pPr>
              <w:jc w:val="center"/>
            </w:pPr>
          </w:p>
          <w:p w:rsidR="00425288" w:rsidRDefault="00425288" w:rsidP="00177716">
            <w:pPr>
              <w:ind w:right="105"/>
              <w:jc w:val="right"/>
            </w:pPr>
            <w:r>
              <w:rPr>
                <w:rFonts w:hint="eastAsia"/>
              </w:rPr>
              <w:t>投资者（机构签章、授权代表人签字）</w:t>
            </w:r>
          </w:p>
          <w:p w:rsidR="00177716" w:rsidRDefault="00177716" w:rsidP="00177716">
            <w:pPr>
              <w:ind w:right="105"/>
              <w:jc w:val="right"/>
            </w:pPr>
          </w:p>
          <w:p w:rsidR="00DB3EED" w:rsidRPr="00177716" w:rsidRDefault="00DB3EED" w:rsidP="00177716">
            <w:pPr>
              <w:ind w:right="105"/>
              <w:jc w:val="right"/>
            </w:pPr>
          </w:p>
        </w:tc>
      </w:tr>
      <w:tr w:rsidR="00425288" w:rsidTr="009B4D5F">
        <w:tc>
          <w:tcPr>
            <w:tcW w:w="1308" w:type="dxa"/>
            <w:vMerge w:val="restart"/>
          </w:tcPr>
          <w:p w:rsidR="00425288" w:rsidRDefault="00425288">
            <w:r w:rsidRPr="00425288">
              <w:rPr>
                <w:rFonts w:hint="eastAsia"/>
              </w:rPr>
              <w:t>基金销售机构复核内容</w:t>
            </w:r>
          </w:p>
        </w:tc>
        <w:tc>
          <w:tcPr>
            <w:tcW w:w="1080" w:type="dxa"/>
          </w:tcPr>
          <w:p w:rsidR="00425288" w:rsidRDefault="00425288"/>
        </w:tc>
        <w:tc>
          <w:tcPr>
            <w:tcW w:w="5160" w:type="dxa"/>
            <w:gridSpan w:val="5"/>
          </w:tcPr>
          <w:p w:rsidR="00425288" w:rsidRDefault="00425288" w:rsidP="00177716">
            <w:pPr>
              <w:jc w:val="center"/>
            </w:pPr>
            <w:r w:rsidRPr="00425288">
              <w:rPr>
                <w:rFonts w:hint="eastAsia"/>
              </w:rPr>
              <w:t>复核内容</w:t>
            </w:r>
          </w:p>
        </w:tc>
        <w:tc>
          <w:tcPr>
            <w:tcW w:w="974" w:type="dxa"/>
            <w:gridSpan w:val="2"/>
          </w:tcPr>
          <w:p w:rsidR="00425288" w:rsidRDefault="00425288">
            <w:r w:rsidRPr="00425288">
              <w:rPr>
                <w:rFonts w:hint="eastAsia"/>
              </w:rPr>
              <w:t>是否符合</w:t>
            </w:r>
          </w:p>
        </w:tc>
      </w:tr>
      <w:tr w:rsidR="00425288" w:rsidTr="009B4D5F">
        <w:tc>
          <w:tcPr>
            <w:tcW w:w="1308" w:type="dxa"/>
            <w:vMerge/>
          </w:tcPr>
          <w:p w:rsidR="00425288" w:rsidRDefault="00425288"/>
        </w:tc>
        <w:tc>
          <w:tcPr>
            <w:tcW w:w="1080" w:type="dxa"/>
            <w:vMerge w:val="restart"/>
          </w:tcPr>
          <w:p w:rsidR="00425288" w:rsidRDefault="00425288">
            <w:r w:rsidRPr="00425288">
              <w:rPr>
                <w:rFonts w:hint="eastAsia"/>
              </w:rPr>
              <w:t>机构投资者</w:t>
            </w:r>
          </w:p>
        </w:tc>
        <w:tc>
          <w:tcPr>
            <w:tcW w:w="5160" w:type="dxa"/>
            <w:gridSpan w:val="5"/>
          </w:tcPr>
          <w:p w:rsidR="00425288" w:rsidRDefault="00425288">
            <w:r w:rsidRPr="00425288">
              <w:rPr>
                <w:rFonts w:hint="eastAsia"/>
              </w:rPr>
              <w:t>最近</w:t>
            </w:r>
            <w:r w:rsidRPr="00425288">
              <w:rPr>
                <w:rFonts w:hint="eastAsia"/>
              </w:rPr>
              <w:t>1</w:t>
            </w:r>
            <w:r w:rsidRPr="00425288">
              <w:rPr>
                <w:rFonts w:hint="eastAsia"/>
              </w:rPr>
              <w:t>年末净资产不低于</w:t>
            </w:r>
            <w:r w:rsidRPr="00425288">
              <w:rPr>
                <w:rFonts w:hint="eastAsia"/>
              </w:rPr>
              <w:t>1000</w:t>
            </w:r>
            <w:r w:rsidRPr="00425288">
              <w:rPr>
                <w:rFonts w:hint="eastAsia"/>
              </w:rPr>
              <w:t>万元人民币</w:t>
            </w:r>
          </w:p>
        </w:tc>
        <w:tc>
          <w:tcPr>
            <w:tcW w:w="480" w:type="dxa"/>
          </w:tcPr>
          <w:p w:rsidR="00425288" w:rsidRPr="00425288" w:rsidRDefault="00425288">
            <w:r>
              <w:rPr>
                <w:rFonts w:hint="eastAsia"/>
              </w:rPr>
              <w:t>是</w:t>
            </w:r>
          </w:p>
        </w:tc>
        <w:tc>
          <w:tcPr>
            <w:tcW w:w="494" w:type="dxa"/>
          </w:tcPr>
          <w:p w:rsidR="00425288" w:rsidRDefault="00425288">
            <w:r>
              <w:rPr>
                <w:rFonts w:hint="eastAsia"/>
              </w:rPr>
              <w:t>否</w:t>
            </w:r>
          </w:p>
        </w:tc>
      </w:tr>
      <w:tr w:rsidR="00177716" w:rsidTr="009B4D5F">
        <w:tc>
          <w:tcPr>
            <w:tcW w:w="1308" w:type="dxa"/>
            <w:vMerge/>
          </w:tcPr>
          <w:p w:rsidR="00177716" w:rsidRDefault="00177716"/>
        </w:tc>
        <w:tc>
          <w:tcPr>
            <w:tcW w:w="1080" w:type="dxa"/>
            <w:vMerge/>
          </w:tcPr>
          <w:p w:rsidR="00177716" w:rsidRDefault="00177716"/>
        </w:tc>
        <w:tc>
          <w:tcPr>
            <w:tcW w:w="5160" w:type="dxa"/>
            <w:gridSpan w:val="5"/>
          </w:tcPr>
          <w:p w:rsidR="00177716" w:rsidRDefault="00177716">
            <w:r w:rsidRPr="00425288">
              <w:rPr>
                <w:rFonts w:hint="eastAsia"/>
              </w:rPr>
              <w:t>最近</w:t>
            </w:r>
            <w:r w:rsidRPr="00425288">
              <w:rPr>
                <w:rFonts w:hint="eastAsia"/>
              </w:rPr>
              <w:t>1</w:t>
            </w:r>
            <w:r w:rsidRPr="00425288">
              <w:rPr>
                <w:rFonts w:hint="eastAsia"/>
              </w:rPr>
              <w:t>年末金融资产不低于</w:t>
            </w:r>
            <w:r w:rsidRPr="00425288">
              <w:rPr>
                <w:rFonts w:hint="eastAsia"/>
              </w:rPr>
              <w:t>500</w:t>
            </w:r>
            <w:r w:rsidRPr="00425288">
              <w:rPr>
                <w:rFonts w:hint="eastAsia"/>
              </w:rPr>
              <w:t>万元人民币</w:t>
            </w:r>
          </w:p>
        </w:tc>
        <w:tc>
          <w:tcPr>
            <w:tcW w:w="480" w:type="dxa"/>
          </w:tcPr>
          <w:p w:rsidR="00177716" w:rsidRPr="00425288" w:rsidRDefault="00177716" w:rsidP="003A2FFC">
            <w:r>
              <w:rPr>
                <w:rFonts w:hint="eastAsia"/>
              </w:rPr>
              <w:t>是</w:t>
            </w:r>
          </w:p>
        </w:tc>
        <w:tc>
          <w:tcPr>
            <w:tcW w:w="494" w:type="dxa"/>
          </w:tcPr>
          <w:p w:rsidR="00177716" w:rsidRDefault="00177716" w:rsidP="003A2FFC">
            <w:r>
              <w:rPr>
                <w:rFonts w:hint="eastAsia"/>
              </w:rPr>
              <w:t>否</w:t>
            </w:r>
          </w:p>
        </w:tc>
      </w:tr>
      <w:tr w:rsidR="00177716" w:rsidTr="009B4D5F">
        <w:tc>
          <w:tcPr>
            <w:tcW w:w="1308" w:type="dxa"/>
            <w:vMerge/>
          </w:tcPr>
          <w:p w:rsidR="00177716" w:rsidRDefault="00177716"/>
        </w:tc>
        <w:tc>
          <w:tcPr>
            <w:tcW w:w="1080" w:type="dxa"/>
            <w:vMerge/>
          </w:tcPr>
          <w:p w:rsidR="00177716" w:rsidRDefault="00177716"/>
        </w:tc>
        <w:tc>
          <w:tcPr>
            <w:tcW w:w="5160" w:type="dxa"/>
            <w:gridSpan w:val="5"/>
          </w:tcPr>
          <w:p w:rsidR="00177716" w:rsidRDefault="00177716">
            <w:r w:rsidRPr="00425288">
              <w:rPr>
                <w:rFonts w:hint="eastAsia"/>
              </w:rPr>
              <w:t>为具有</w:t>
            </w:r>
            <w:r w:rsidRPr="00425288">
              <w:rPr>
                <w:rFonts w:hint="eastAsia"/>
              </w:rPr>
              <w:t>1</w:t>
            </w:r>
            <w:r w:rsidRPr="00425288">
              <w:rPr>
                <w:rFonts w:hint="eastAsia"/>
              </w:rPr>
              <w:t>年以上证券、基金、期货、黄金、外汇等投资经历的除专业投资者外的法人或其他组织</w:t>
            </w:r>
          </w:p>
        </w:tc>
        <w:tc>
          <w:tcPr>
            <w:tcW w:w="480" w:type="dxa"/>
          </w:tcPr>
          <w:p w:rsidR="00177716" w:rsidRPr="00425288" w:rsidRDefault="00177716" w:rsidP="003A2FFC">
            <w:r>
              <w:rPr>
                <w:rFonts w:hint="eastAsia"/>
              </w:rPr>
              <w:t>是</w:t>
            </w:r>
          </w:p>
        </w:tc>
        <w:tc>
          <w:tcPr>
            <w:tcW w:w="494" w:type="dxa"/>
          </w:tcPr>
          <w:p w:rsidR="00177716" w:rsidRDefault="00177716" w:rsidP="003A2FFC">
            <w:r>
              <w:rPr>
                <w:rFonts w:hint="eastAsia"/>
              </w:rPr>
              <w:t>否</w:t>
            </w:r>
          </w:p>
        </w:tc>
      </w:tr>
      <w:tr w:rsidR="00177716" w:rsidTr="009B4D5F">
        <w:tc>
          <w:tcPr>
            <w:tcW w:w="1308" w:type="dxa"/>
            <w:vMerge/>
          </w:tcPr>
          <w:p w:rsidR="00177716" w:rsidRDefault="00177716"/>
        </w:tc>
        <w:tc>
          <w:tcPr>
            <w:tcW w:w="1080" w:type="dxa"/>
            <w:vMerge w:val="restart"/>
          </w:tcPr>
          <w:p w:rsidR="00177716" w:rsidRDefault="00177716">
            <w:r w:rsidRPr="00425288">
              <w:rPr>
                <w:rFonts w:hint="eastAsia"/>
              </w:rPr>
              <w:t>补充材料</w:t>
            </w:r>
          </w:p>
        </w:tc>
        <w:tc>
          <w:tcPr>
            <w:tcW w:w="5160" w:type="dxa"/>
            <w:gridSpan w:val="5"/>
          </w:tcPr>
          <w:p w:rsidR="00177716" w:rsidRDefault="00177716">
            <w:r w:rsidRPr="00425288">
              <w:rPr>
                <w:rFonts w:hint="eastAsia"/>
              </w:rPr>
              <w:t>是否补充提交材料，对以往投资经历、投资经验以及投资知识相关情况进行说明</w:t>
            </w:r>
          </w:p>
        </w:tc>
        <w:tc>
          <w:tcPr>
            <w:tcW w:w="480" w:type="dxa"/>
          </w:tcPr>
          <w:p w:rsidR="00177716" w:rsidRPr="00425288" w:rsidRDefault="00177716" w:rsidP="003A2FFC">
            <w:r>
              <w:rPr>
                <w:rFonts w:hint="eastAsia"/>
              </w:rPr>
              <w:t>是</w:t>
            </w:r>
          </w:p>
        </w:tc>
        <w:tc>
          <w:tcPr>
            <w:tcW w:w="494" w:type="dxa"/>
          </w:tcPr>
          <w:p w:rsidR="00177716" w:rsidRDefault="00177716" w:rsidP="003A2FFC">
            <w:r>
              <w:rPr>
                <w:rFonts w:hint="eastAsia"/>
              </w:rPr>
              <w:t>否</w:t>
            </w:r>
          </w:p>
        </w:tc>
      </w:tr>
      <w:tr w:rsidR="00177716" w:rsidTr="009B4D5F">
        <w:tc>
          <w:tcPr>
            <w:tcW w:w="1308" w:type="dxa"/>
            <w:vMerge/>
          </w:tcPr>
          <w:p w:rsidR="00177716" w:rsidRDefault="00177716"/>
        </w:tc>
        <w:tc>
          <w:tcPr>
            <w:tcW w:w="1080" w:type="dxa"/>
            <w:vMerge/>
          </w:tcPr>
          <w:p w:rsidR="00177716" w:rsidRDefault="00177716"/>
        </w:tc>
        <w:tc>
          <w:tcPr>
            <w:tcW w:w="5160" w:type="dxa"/>
            <w:gridSpan w:val="5"/>
          </w:tcPr>
          <w:p w:rsidR="00177716" w:rsidRDefault="00177716" w:rsidP="00425288">
            <w:r w:rsidRPr="00425288">
              <w:rPr>
                <w:rFonts w:hint="eastAsia"/>
              </w:rPr>
              <w:t>是否参加本销售机构举办的投资知识测试或者模拟交易</w:t>
            </w:r>
          </w:p>
        </w:tc>
        <w:tc>
          <w:tcPr>
            <w:tcW w:w="480" w:type="dxa"/>
          </w:tcPr>
          <w:p w:rsidR="00177716" w:rsidRPr="00425288" w:rsidRDefault="00177716" w:rsidP="003A2FFC">
            <w:r>
              <w:rPr>
                <w:rFonts w:hint="eastAsia"/>
              </w:rPr>
              <w:t>是</w:t>
            </w:r>
          </w:p>
        </w:tc>
        <w:tc>
          <w:tcPr>
            <w:tcW w:w="494" w:type="dxa"/>
          </w:tcPr>
          <w:p w:rsidR="00177716" w:rsidRDefault="00177716" w:rsidP="003A2FFC">
            <w:r>
              <w:rPr>
                <w:rFonts w:hint="eastAsia"/>
              </w:rPr>
              <w:t>否</w:t>
            </w:r>
          </w:p>
        </w:tc>
      </w:tr>
      <w:tr w:rsidR="00177716" w:rsidTr="009B4D5F">
        <w:trPr>
          <w:trHeight w:val="3050"/>
        </w:trPr>
        <w:tc>
          <w:tcPr>
            <w:tcW w:w="1308" w:type="dxa"/>
          </w:tcPr>
          <w:p w:rsidR="00177716" w:rsidRDefault="00177716">
            <w:r>
              <w:rPr>
                <w:rFonts w:hint="eastAsia"/>
              </w:rPr>
              <w:t>复核结论</w:t>
            </w:r>
          </w:p>
        </w:tc>
        <w:tc>
          <w:tcPr>
            <w:tcW w:w="7214" w:type="dxa"/>
            <w:gridSpan w:val="8"/>
          </w:tcPr>
          <w:p w:rsidR="00177716" w:rsidRDefault="00177716">
            <w:r>
              <w:rPr>
                <w:rFonts w:hint="eastAsia"/>
              </w:rPr>
              <w:t>我司</w:t>
            </w:r>
            <w:r w:rsidR="00253587">
              <w:rPr>
                <w:rFonts w:hint="eastAsia"/>
              </w:rPr>
              <w:t>于</w:t>
            </w:r>
            <w:r w:rsidR="00253587">
              <w:rPr>
                <w:rFonts w:hint="eastAsia"/>
              </w:rPr>
              <w:t>______</w:t>
            </w:r>
            <w:r w:rsidR="00253587">
              <w:rPr>
                <w:rFonts w:hint="eastAsia"/>
              </w:rPr>
              <w:t>年</w:t>
            </w:r>
            <w:r w:rsidR="00253587">
              <w:rPr>
                <w:rFonts w:hint="eastAsia"/>
              </w:rPr>
              <w:t>___</w:t>
            </w:r>
            <w:r w:rsidR="00253587">
              <w:rPr>
                <w:rFonts w:hint="eastAsia"/>
              </w:rPr>
              <w:t>_</w:t>
            </w:r>
            <w:r w:rsidR="00253587">
              <w:rPr>
                <w:rFonts w:hint="eastAsia"/>
              </w:rPr>
              <w:t>_</w:t>
            </w:r>
            <w:r w:rsidR="00253587">
              <w:rPr>
                <w:rFonts w:hint="eastAsia"/>
              </w:rPr>
              <w:t>月</w:t>
            </w:r>
            <w:r w:rsidR="00253587">
              <w:rPr>
                <w:rFonts w:hint="eastAsia"/>
              </w:rPr>
              <w:t>__</w:t>
            </w:r>
            <w:r w:rsidR="00253587">
              <w:rPr>
                <w:rFonts w:hint="eastAsia"/>
              </w:rPr>
              <w:t>____</w:t>
            </w:r>
            <w:r w:rsidR="00253587">
              <w:rPr>
                <w:rFonts w:hint="eastAsia"/>
              </w:rPr>
              <w:t>日</w:t>
            </w:r>
            <w:r w:rsidRPr="00425288">
              <w:rPr>
                <w:rFonts w:hint="eastAsia"/>
              </w:rPr>
              <w:t>依据相关规定将该投资者认定为普通投资者。经复核，该投资者符合《证券期货投资者适当性管理办法》第十一条规定的转化条件，并履行了该办法第十二条规则要求，且无其它不得转化情况，我司经过审慎考虑，现批准将其转化为专业投资者。</w:t>
            </w:r>
          </w:p>
          <w:p w:rsidR="00701ED2" w:rsidRDefault="00701ED2"/>
          <w:p w:rsidR="00701ED2" w:rsidRDefault="00701ED2"/>
          <w:p w:rsidR="00701ED2" w:rsidRDefault="00701ED2" w:rsidP="00701ED2">
            <w:r w:rsidRPr="00701ED2">
              <w:rPr>
                <w:rFonts w:hint="eastAsia"/>
              </w:rPr>
              <w:t>复核人（一）</w:t>
            </w:r>
            <w:r w:rsidR="00DB3EED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 w:rsidR="00DB3EED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 </w:t>
            </w:r>
            <w:r w:rsidRPr="00701ED2">
              <w:rPr>
                <w:rFonts w:hint="eastAsia"/>
              </w:rPr>
              <w:t>复核人（</w:t>
            </w:r>
            <w:r>
              <w:rPr>
                <w:rFonts w:hint="eastAsia"/>
              </w:rPr>
              <w:t>二</w:t>
            </w:r>
            <w:r w:rsidRPr="00701ED2">
              <w:rPr>
                <w:rFonts w:hint="eastAsia"/>
              </w:rPr>
              <w:t>）</w:t>
            </w:r>
            <w:r w:rsidR="00DB3EED">
              <w:rPr>
                <w:rFonts w:hint="eastAsia"/>
              </w:rPr>
              <w:t>：</w:t>
            </w:r>
          </w:p>
          <w:p w:rsidR="00701ED2" w:rsidRDefault="00701ED2" w:rsidP="00701ED2"/>
          <w:p w:rsidR="00701ED2" w:rsidRDefault="00701ED2" w:rsidP="00701ED2">
            <w:r>
              <w:rPr>
                <w:rFonts w:hint="eastAsia"/>
              </w:rPr>
              <w:t>销售机构盖章：</w:t>
            </w:r>
          </w:p>
          <w:p w:rsidR="00DB3EED" w:rsidRDefault="00701ED2" w:rsidP="00701ED2">
            <w:r>
              <w:rPr>
                <w:rFonts w:hint="eastAsia"/>
              </w:rPr>
              <w:t xml:space="preserve">   </w:t>
            </w:r>
          </w:p>
          <w:p w:rsidR="00DB3EED" w:rsidRDefault="00DB3EED" w:rsidP="00701ED2"/>
          <w:p w:rsidR="00701ED2" w:rsidRPr="00701ED2" w:rsidRDefault="00701ED2" w:rsidP="00701ED2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425288" w:rsidRDefault="00425288"/>
    <w:sectPr w:rsidR="00425288" w:rsidSect="00A0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AB7" w:rsidRPr="00DD7DF8" w:rsidRDefault="00C34AB7" w:rsidP="00253587">
      <w:pPr>
        <w:pStyle w:val="a3"/>
      </w:pPr>
      <w:r>
        <w:separator/>
      </w:r>
    </w:p>
  </w:endnote>
  <w:endnote w:type="continuationSeparator" w:id="1">
    <w:p w:rsidR="00C34AB7" w:rsidRPr="00DD7DF8" w:rsidRDefault="00C34AB7" w:rsidP="00253587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AB7" w:rsidRPr="00DD7DF8" w:rsidRDefault="00C34AB7" w:rsidP="00253587">
      <w:pPr>
        <w:pStyle w:val="a3"/>
      </w:pPr>
      <w:r>
        <w:separator/>
      </w:r>
    </w:p>
  </w:footnote>
  <w:footnote w:type="continuationSeparator" w:id="1">
    <w:p w:rsidR="00C34AB7" w:rsidRPr="00DD7DF8" w:rsidRDefault="00C34AB7" w:rsidP="00253587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288"/>
    <w:rsid w:val="00177716"/>
    <w:rsid w:val="00253587"/>
    <w:rsid w:val="00425288"/>
    <w:rsid w:val="00701ED2"/>
    <w:rsid w:val="00896524"/>
    <w:rsid w:val="009B4D5F"/>
    <w:rsid w:val="00A07BDF"/>
    <w:rsid w:val="00C34AB7"/>
    <w:rsid w:val="00DB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2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53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358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3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35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</dc:creator>
  <cp:lastModifiedBy>zhuk</cp:lastModifiedBy>
  <cp:revision>4</cp:revision>
  <dcterms:created xsi:type="dcterms:W3CDTF">2017-06-29T05:25:00Z</dcterms:created>
  <dcterms:modified xsi:type="dcterms:W3CDTF">2017-06-30T08:52:00Z</dcterms:modified>
</cp:coreProperties>
</file>